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15F" w:rsidRDefault="00E17628" w:rsidP="002C131C">
      <w:pPr>
        <w:jc w:val="center"/>
        <w:rPr>
          <w:b/>
          <w:sz w:val="36"/>
          <w:szCs w:val="36"/>
        </w:rPr>
      </w:pPr>
      <w:bookmarkStart w:id="0" w:name="_GoBack"/>
      <w:bookmarkEnd w:id="0"/>
      <w:r>
        <w:rPr>
          <w:b/>
          <w:sz w:val="36"/>
          <w:szCs w:val="36"/>
        </w:rPr>
        <w:t>PROGETTO ATTUATIVO MODULO _______________</w:t>
      </w:r>
    </w:p>
    <w:p w:rsidR="00E17628" w:rsidRDefault="00E17628" w:rsidP="002C131C">
      <w:pPr>
        <w:jc w:val="center"/>
        <w:rPr>
          <w:b/>
          <w:sz w:val="36"/>
          <w:szCs w:val="36"/>
        </w:rPr>
      </w:pPr>
    </w:p>
    <w:p w:rsidR="00E17628" w:rsidRPr="002C131C" w:rsidRDefault="00E17628" w:rsidP="002C131C">
      <w:pPr>
        <w:jc w:val="center"/>
        <w:rPr>
          <w:b/>
          <w:sz w:val="24"/>
          <w:szCs w:val="24"/>
        </w:rPr>
      </w:pPr>
      <w:r>
        <w:rPr>
          <w:b/>
          <w:sz w:val="36"/>
          <w:szCs w:val="36"/>
        </w:rPr>
        <w:t xml:space="preserve">PON INCLUSIONE E DISAGIO </w:t>
      </w:r>
    </w:p>
    <w:p w:rsidR="008B215F" w:rsidRDefault="00E17628" w:rsidP="008B215F">
      <w:pPr>
        <w:jc w:val="both"/>
      </w:pPr>
      <w:r>
        <w:rPr>
          <w:b/>
          <w:sz w:val="24"/>
          <w:szCs w:val="24"/>
        </w:rPr>
        <w:t xml:space="preserve"> </w:t>
      </w:r>
    </w:p>
    <w:p w:rsidR="008B215F" w:rsidRDefault="008B215F" w:rsidP="008B215F">
      <w:pPr>
        <w:jc w:val="both"/>
      </w:pPr>
      <w:r>
        <w:t>SCHEDA DI PROGETTO</w:t>
      </w:r>
    </w:p>
    <w:p w:rsidR="008B215F" w:rsidRDefault="008B215F" w:rsidP="008B215F">
      <w:pPr>
        <w:jc w:val="both"/>
      </w:pPr>
      <w:r>
        <w:t>(</w:t>
      </w:r>
      <w:r w:rsidR="00D8767E">
        <w:t xml:space="preserve">deve </w:t>
      </w:r>
      <w:r>
        <w:t xml:space="preserve">accompagnare ogni </w:t>
      </w:r>
      <w:r w:rsidR="00D8767E">
        <w:t>modulo del progetto</w:t>
      </w:r>
      <w:r>
        <w:t>)</w:t>
      </w:r>
    </w:p>
    <w:p w:rsidR="008B215F" w:rsidRDefault="008B215F" w:rsidP="008B215F">
      <w:pPr>
        <w:jc w:val="both"/>
      </w:pPr>
      <w:r>
        <w:t>-------------------------------------------------------------------------</w:t>
      </w:r>
    </w:p>
    <w:p w:rsidR="008B215F" w:rsidRDefault="008B215F" w:rsidP="008B21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8B215F" w:rsidRPr="0087517A" w:rsidTr="008B215F">
        <w:trPr>
          <w:trHeight w:val="425"/>
        </w:trPr>
        <w:tc>
          <w:tcPr>
            <w:tcW w:w="2932" w:type="dxa"/>
          </w:tcPr>
          <w:p w:rsidR="008B215F" w:rsidRPr="0087517A" w:rsidRDefault="008B215F" w:rsidP="00E17628">
            <w:pPr>
              <w:spacing w:after="0" w:line="240" w:lineRule="auto"/>
              <w:jc w:val="both"/>
            </w:pPr>
            <w:r w:rsidRPr="0087517A">
              <w:t xml:space="preserve">Denominazione </w:t>
            </w:r>
            <w:r w:rsidR="00E17628">
              <w:t xml:space="preserve">MODULO </w:t>
            </w:r>
          </w:p>
        </w:tc>
        <w:tc>
          <w:tcPr>
            <w:tcW w:w="6846" w:type="dxa"/>
          </w:tcPr>
          <w:p w:rsidR="008B215F" w:rsidRPr="0087517A" w:rsidRDefault="008B215F" w:rsidP="008B215F">
            <w:pPr>
              <w:spacing w:after="0" w:line="240" w:lineRule="auto"/>
              <w:jc w:val="both"/>
              <w:rPr>
                <w:i/>
              </w:rPr>
            </w:pPr>
            <w:r w:rsidRPr="0087517A">
              <w:rPr>
                <w:i/>
              </w:rPr>
              <w:t>Denominazione breve</w:t>
            </w:r>
            <w:r>
              <w:rPr>
                <w:i/>
              </w:rPr>
              <w:t xml:space="preserve"> o acronimo</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Priorità cui si riferisce</w:t>
            </w:r>
          </w:p>
        </w:tc>
        <w:tc>
          <w:tcPr>
            <w:tcW w:w="6846" w:type="dxa"/>
          </w:tcPr>
          <w:p w:rsidR="008B215F" w:rsidRPr="0087517A" w:rsidRDefault="008B215F" w:rsidP="008B215F">
            <w:pPr>
              <w:spacing w:after="0" w:line="240" w:lineRule="auto"/>
              <w:jc w:val="both"/>
              <w:rPr>
                <w:i/>
              </w:rPr>
            </w:pPr>
            <w:r w:rsidRPr="0087517A">
              <w:rPr>
                <w:i/>
              </w:rPr>
              <w:t>Quelle del RAV, se il progetto si riferisce ad una di esse</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Traguardo di risultato (event.)</w:t>
            </w:r>
          </w:p>
        </w:tc>
        <w:tc>
          <w:tcPr>
            <w:tcW w:w="6846" w:type="dxa"/>
          </w:tcPr>
          <w:p w:rsidR="008B215F" w:rsidRPr="0087517A" w:rsidRDefault="008B215F" w:rsidP="008B215F">
            <w:pPr>
              <w:spacing w:after="0" w:line="240" w:lineRule="auto"/>
              <w:jc w:val="both"/>
              <w:rPr>
                <w:i/>
              </w:rPr>
            </w:pPr>
            <w:r w:rsidRPr="0087517A">
              <w:rPr>
                <w:i/>
              </w:rPr>
              <w:t>Nel caso ricorra, a quale traguardo di risultato del RAV (sezione V)</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Obiettivo di processo (event.)</w:t>
            </w:r>
          </w:p>
        </w:tc>
        <w:tc>
          <w:tcPr>
            <w:tcW w:w="6846" w:type="dxa"/>
          </w:tcPr>
          <w:p w:rsidR="008B215F" w:rsidRPr="0087517A" w:rsidRDefault="008B215F" w:rsidP="008B215F">
            <w:pPr>
              <w:spacing w:after="0" w:line="240" w:lineRule="auto"/>
              <w:jc w:val="both"/>
              <w:rPr>
                <w:i/>
              </w:rPr>
            </w:pPr>
            <w:r w:rsidRPr="0087517A">
              <w:rPr>
                <w:i/>
              </w:rPr>
              <w:t>Idem, nel caso di obiettivi di processo a breve termine</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Altre priorità (eventuale)</w:t>
            </w:r>
          </w:p>
        </w:tc>
        <w:tc>
          <w:tcPr>
            <w:tcW w:w="6846" w:type="dxa"/>
          </w:tcPr>
          <w:p w:rsidR="008B215F" w:rsidRPr="0087517A" w:rsidRDefault="008B215F" w:rsidP="008B215F">
            <w:pPr>
              <w:spacing w:after="0" w:line="240" w:lineRule="auto"/>
              <w:jc w:val="both"/>
              <w:rPr>
                <w:i/>
              </w:rPr>
            </w:pPr>
            <w:r w:rsidRPr="0087517A">
              <w:rPr>
                <w:i/>
              </w:rPr>
              <w:t>Nel caso si tratti di priorità di istituto non desunte dal RAV</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Situazione su cui interviene</w:t>
            </w:r>
          </w:p>
        </w:tc>
        <w:tc>
          <w:tcPr>
            <w:tcW w:w="6846" w:type="dxa"/>
          </w:tcPr>
          <w:p w:rsidR="008B215F" w:rsidRPr="0087517A" w:rsidRDefault="008B215F" w:rsidP="008B215F">
            <w:pPr>
              <w:spacing w:after="0" w:line="240" w:lineRule="auto"/>
              <w:jc w:val="both"/>
              <w:rPr>
                <w:i/>
              </w:rPr>
            </w:pPr>
            <w:r w:rsidRPr="0087517A">
              <w:rPr>
                <w:i/>
              </w:rPr>
              <w:t>Descrizione accurata, ma sintetica, della situazione su cui si vuole intervenire per modificarla in meglio. Indicare in particolare i valori che si vogliono migliorare o gli aspetti che si vogliono sviluppare o eliminare. Fare riferimento ad indicatori quantitativi (numeri, grandezze, percentuali) o qualitativi (situazioni del tipo si/no, presente/assente, ecc.)</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Attività previste</w:t>
            </w:r>
          </w:p>
        </w:tc>
        <w:tc>
          <w:tcPr>
            <w:tcW w:w="6846" w:type="dxa"/>
          </w:tcPr>
          <w:p w:rsidR="008B215F" w:rsidRPr="0087517A" w:rsidRDefault="008B215F" w:rsidP="008B215F">
            <w:pPr>
              <w:spacing w:after="0" w:line="240" w:lineRule="auto"/>
              <w:jc w:val="both"/>
              <w:rPr>
                <w:i/>
              </w:rPr>
            </w:pPr>
            <w:r w:rsidRPr="0087517A">
              <w:rPr>
                <w:i/>
              </w:rPr>
              <w:t>Descrizione accurata, ma sintetica, delle attività che ci si propone di svolgere.</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E17628">
            <w:pPr>
              <w:spacing w:after="0" w:line="240" w:lineRule="auto"/>
              <w:jc w:val="both"/>
            </w:pPr>
            <w:r w:rsidRPr="0087517A">
              <w:t xml:space="preserve">Risorse </w:t>
            </w:r>
            <w:r w:rsidR="00E17628">
              <w:t>MATERIALI OCCORRENTI</w:t>
            </w:r>
          </w:p>
        </w:tc>
        <w:tc>
          <w:tcPr>
            <w:tcW w:w="6846" w:type="dxa"/>
          </w:tcPr>
          <w:p w:rsidR="008B215F" w:rsidRPr="0087517A" w:rsidRDefault="008B215F" w:rsidP="008B215F">
            <w:pPr>
              <w:spacing w:after="0" w:line="240" w:lineRule="auto"/>
              <w:jc w:val="both"/>
              <w:rPr>
                <w:i/>
              </w:rPr>
            </w:pPr>
            <w:r w:rsidRPr="0087517A">
              <w:rPr>
                <w:i/>
              </w:rPr>
              <w:t>Costi previsti per materiali.</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Altre risorse necessarie</w:t>
            </w:r>
          </w:p>
        </w:tc>
        <w:tc>
          <w:tcPr>
            <w:tcW w:w="6846" w:type="dxa"/>
          </w:tcPr>
          <w:p w:rsidR="008B215F" w:rsidRPr="0087517A" w:rsidRDefault="008B215F" w:rsidP="008B215F">
            <w:pPr>
              <w:spacing w:after="0" w:line="240" w:lineRule="auto"/>
              <w:jc w:val="both"/>
              <w:rPr>
                <w:i/>
              </w:rPr>
            </w:pPr>
            <w:r w:rsidRPr="0087517A">
              <w:rPr>
                <w:i/>
              </w:rPr>
              <w:t>Altre risorse eventualmente necessarie (laboratori, …)</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 xml:space="preserve">Indicatori utilizzati </w:t>
            </w:r>
          </w:p>
        </w:tc>
        <w:tc>
          <w:tcPr>
            <w:tcW w:w="6846" w:type="dxa"/>
          </w:tcPr>
          <w:p w:rsidR="008B215F" w:rsidRPr="0087517A" w:rsidRDefault="008B215F" w:rsidP="008B215F">
            <w:pPr>
              <w:spacing w:after="0" w:line="240" w:lineRule="auto"/>
              <w:jc w:val="both"/>
              <w:rPr>
                <w:i/>
              </w:rPr>
            </w:pPr>
            <w:r w:rsidRPr="0087517A">
              <w:rPr>
                <w:i/>
              </w:rPr>
              <w:t>Quali indicatori si propongono per misurare il livello di raggiungimento dei risultati alla fine del processo.</w:t>
            </w:r>
          </w:p>
        </w:tc>
      </w:tr>
      <w:tr w:rsidR="00E17628" w:rsidRPr="0087517A" w:rsidTr="008B215F">
        <w:trPr>
          <w:trHeight w:val="425"/>
        </w:trPr>
        <w:tc>
          <w:tcPr>
            <w:tcW w:w="2932" w:type="dxa"/>
          </w:tcPr>
          <w:p w:rsidR="00E17628" w:rsidRPr="0087517A" w:rsidRDefault="00E17628" w:rsidP="00D8767E">
            <w:pPr>
              <w:spacing w:after="0" w:line="240" w:lineRule="auto"/>
              <w:jc w:val="both"/>
            </w:pPr>
            <w:r w:rsidRPr="0087517A">
              <w:t>Stati di avanzamento</w:t>
            </w:r>
          </w:p>
        </w:tc>
        <w:tc>
          <w:tcPr>
            <w:tcW w:w="6846" w:type="dxa"/>
          </w:tcPr>
          <w:p w:rsidR="00E17628" w:rsidRDefault="00E17628" w:rsidP="00E17628">
            <w:pPr>
              <w:spacing w:after="0" w:line="240" w:lineRule="auto"/>
              <w:jc w:val="both"/>
              <w:rPr>
                <w:i/>
              </w:rPr>
            </w:pPr>
            <w:r>
              <w:rPr>
                <w:i/>
              </w:rPr>
              <w:t xml:space="preserve"> Se il progetto è su più anni, indicare il punto di sviluppo intermedio atteso alla fine di ciascun anno</w:t>
            </w:r>
          </w:p>
          <w:p w:rsidR="00E17628" w:rsidRDefault="00E17628" w:rsidP="00D8767E">
            <w:pPr>
              <w:spacing w:after="0" w:line="240" w:lineRule="auto"/>
              <w:jc w:val="both"/>
              <w:rPr>
                <w:i/>
              </w:rPr>
            </w:pPr>
          </w:p>
          <w:p w:rsidR="00E17628" w:rsidRPr="0087517A" w:rsidRDefault="00E17628" w:rsidP="00D8767E">
            <w:pPr>
              <w:spacing w:after="0" w:line="240" w:lineRule="auto"/>
              <w:jc w:val="both"/>
              <w:rPr>
                <w:i/>
              </w:rPr>
            </w:pPr>
          </w:p>
        </w:tc>
      </w:tr>
      <w:tr w:rsidR="00E17628" w:rsidRPr="0087517A" w:rsidTr="008B215F">
        <w:trPr>
          <w:trHeight w:val="425"/>
        </w:trPr>
        <w:tc>
          <w:tcPr>
            <w:tcW w:w="2932" w:type="dxa"/>
          </w:tcPr>
          <w:p w:rsidR="00E17628" w:rsidRPr="0087517A" w:rsidRDefault="00E17628" w:rsidP="00D8767E">
            <w:pPr>
              <w:spacing w:after="0" w:line="240" w:lineRule="auto"/>
              <w:jc w:val="both"/>
            </w:pPr>
            <w:r w:rsidRPr="0087517A">
              <w:t>Valori / situazione attesi</w:t>
            </w:r>
          </w:p>
        </w:tc>
        <w:tc>
          <w:tcPr>
            <w:tcW w:w="6846" w:type="dxa"/>
          </w:tcPr>
          <w:p w:rsidR="00E17628" w:rsidRDefault="00E17628" w:rsidP="00D8767E">
            <w:pPr>
              <w:spacing w:after="0" w:line="240" w:lineRule="auto"/>
              <w:jc w:val="both"/>
              <w:rPr>
                <w:i/>
              </w:rPr>
            </w:pPr>
            <w:r>
              <w:rPr>
                <w:i/>
              </w:rPr>
              <w:t>Con riferimento agli indicatori utilizzati, al termine del percorso</w:t>
            </w:r>
          </w:p>
        </w:tc>
      </w:tr>
    </w:tbl>
    <w:p w:rsidR="008B215F" w:rsidRDefault="008B215F" w:rsidP="008B215F">
      <w:pPr>
        <w:jc w:val="both"/>
      </w:pPr>
    </w:p>
    <w:p w:rsidR="008B215F" w:rsidRDefault="008B215F" w:rsidP="008B215F">
      <w:pPr>
        <w:jc w:val="both"/>
        <w:rPr>
          <w:i/>
        </w:rPr>
      </w:pPr>
      <w:r>
        <w:rPr>
          <w:i/>
        </w:rPr>
        <w:t>Questa è solo una scheda riassuntiva, che serve ad avere sott’occhio gli elementi fondamentali e per renderli immediatamente leggibili ad un utente medio. Il progetto sarà poi sviluppato liberamente, secondo le buone pratiche consuete. Ma la scheda ha anche la funzione di consentire una sorta di controllo finale a chi sviluppa il progetto: ho dimenticato qualcosa?</w:t>
      </w:r>
    </w:p>
    <w:p w:rsidR="008B215F" w:rsidRDefault="008B215F" w:rsidP="008B215F">
      <w:pPr>
        <w:jc w:val="both"/>
        <w:rPr>
          <w:i/>
        </w:rPr>
      </w:pPr>
      <w:r>
        <w:rPr>
          <w:i/>
        </w:rPr>
        <w:lastRenderedPageBreak/>
        <w:t>Ovviamente, la scheda non costituisce un modello ufficiale, ma solo uno strumento di lavoro suggerito dall’esperienza.</w:t>
      </w:r>
    </w:p>
    <w:p w:rsidR="008B215F" w:rsidRDefault="00E17628" w:rsidP="008B215F">
      <w:pPr>
        <w:jc w:val="both"/>
        <w:rPr>
          <w:i/>
        </w:rPr>
      </w:pPr>
      <w:r>
        <w:rPr>
          <w:i/>
        </w:rPr>
        <w:t xml:space="preserve">SCHEDE </w:t>
      </w:r>
      <w:r w:rsidR="008B215F">
        <w:rPr>
          <w:i/>
        </w:rPr>
        <w:t xml:space="preserve"> DI ESEMPIO</w:t>
      </w:r>
    </w:p>
    <w:p w:rsidR="008B215F" w:rsidRDefault="008B215F" w:rsidP="008B21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8B215F" w:rsidRPr="0087517A" w:rsidTr="008B215F">
        <w:trPr>
          <w:trHeight w:val="425"/>
        </w:trPr>
        <w:tc>
          <w:tcPr>
            <w:tcW w:w="2932" w:type="dxa"/>
          </w:tcPr>
          <w:p w:rsidR="008B215F" w:rsidRPr="0087517A" w:rsidRDefault="008B215F" w:rsidP="008B215F">
            <w:pPr>
              <w:spacing w:after="0" w:line="240" w:lineRule="auto"/>
              <w:jc w:val="both"/>
            </w:pPr>
            <w:r w:rsidRPr="0087517A">
              <w:t>Denominazione progetto</w:t>
            </w:r>
          </w:p>
        </w:tc>
        <w:tc>
          <w:tcPr>
            <w:tcW w:w="6846" w:type="dxa"/>
          </w:tcPr>
          <w:p w:rsidR="008B215F" w:rsidRPr="0087517A" w:rsidRDefault="008B215F" w:rsidP="00E17628">
            <w:pPr>
              <w:spacing w:after="0" w:line="240" w:lineRule="auto"/>
              <w:jc w:val="both"/>
              <w:rPr>
                <w:i/>
              </w:rPr>
            </w:pPr>
            <w:r>
              <w:rPr>
                <w:i/>
              </w:rPr>
              <w:t>Mathesis</w:t>
            </w:r>
            <w:r>
              <w:rPr>
                <w:i/>
              </w:rPr>
              <w:tab/>
            </w:r>
            <w:r w:rsidR="00E17628">
              <w:rPr>
                <w:i/>
              </w:rPr>
              <w:t xml:space="preserve"> </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Priorità cui si riferisce</w:t>
            </w:r>
          </w:p>
        </w:tc>
        <w:tc>
          <w:tcPr>
            <w:tcW w:w="6846" w:type="dxa"/>
          </w:tcPr>
          <w:p w:rsidR="008B215F" w:rsidRPr="0087517A" w:rsidRDefault="008B215F" w:rsidP="008B215F">
            <w:pPr>
              <w:spacing w:after="0" w:line="240" w:lineRule="auto"/>
              <w:jc w:val="both"/>
              <w:rPr>
                <w:i/>
              </w:rPr>
            </w:pPr>
            <w:r>
              <w:rPr>
                <w:i/>
              </w:rPr>
              <w:t>Miglioramento delle competenze matematiche degli studenti del secondo anno</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Traguardo di risultato (event.)</w:t>
            </w:r>
          </w:p>
        </w:tc>
        <w:tc>
          <w:tcPr>
            <w:tcW w:w="6846" w:type="dxa"/>
          </w:tcPr>
          <w:p w:rsidR="008B215F" w:rsidRPr="00D4211E" w:rsidRDefault="008B215F" w:rsidP="008B215F">
            <w:pPr>
              <w:pStyle w:val="Puntoelenco"/>
              <w:numPr>
                <w:ilvl w:val="0"/>
                <w:numId w:val="0"/>
              </w:numPr>
              <w:ind w:left="360" w:hanging="360"/>
              <w:rPr>
                <w:i/>
              </w:rPr>
            </w:pPr>
            <w:r>
              <w:rPr>
                <w:i/>
              </w:rPr>
              <w:t>Dimezzare lo scarto percentuale attuale rispetto alla media nazionale</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Obiettivo di processo (event.)</w:t>
            </w:r>
          </w:p>
        </w:tc>
        <w:tc>
          <w:tcPr>
            <w:tcW w:w="6846" w:type="dxa"/>
          </w:tcPr>
          <w:p w:rsidR="008B215F" w:rsidRPr="0087517A" w:rsidRDefault="008B215F" w:rsidP="008B215F">
            <w:pPr>
              <w:spacing w:after="0" w:line="240" w:lineRule="auto"/>
              <w:jc w:val="both"/>
              <w:rPr>
                <w:i/>
              </w:rPr>
            </w:pPr>
            <w:r>
              <w:rPr>
                <w:i/>
              </w:rPr>
              <w:t>Allineare i criteri di valutazione delle prove utilizzati dai docenti ed estendere l’utilizzo delle prove comuni</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Altre priorità (eventuale)</w:t>
            </w:r>
          </w:p>
        </w:tc>
        <w:tc>
          <w:tcPr>
            <w:tcW w:w="6846" w:type="dxa"/>
          </w:tcPr>
          <w:p w:rsidR="008B215F" w:rsidRPr="0087517A" w:rsidRDefault="008B215F" w:rsidP="008B215F">
            <w:pPr>
              <w:spacing w:after="0" w:line="240" w:lineRule="auto"/>
              <w:jc w:val="both"/>
              <w:rPr>
                <w:i/>
              </w:rPr>
            </w:pPr>
            <w:r>
              <w:rPr>
                <w:i/>
              </w:rPr>
              <w:t>===</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Situazione su cui interviene</w:t>
            </w:r>
          </w:p>
        </w:tc>
        <w:tc>
          <w:tcPr>
            <w:tcW w:w="6846" w:type="dxa"/>
          </w:tcPr>
          <w:p w:rsidR="008B215F" w:rsidRDefault="008B215F" w:rsidP="008B215F">
            <w:pPr>
              <w:spacing w:after="0" w:line="240" w:lineRule="auto"/>
              <w:jc w:val="both"/>
              <w:rPr>
                <w:i/>
              </w:rPr>
            </w:pPr>
            <w:r>
              <w:rPr>
                <w:i/>
              </w:rPr>
              <w:t>Gli studenti che si collocano nei tre livelli superiori delle prove standardizzate nazionali di Matematica raggiungono, nel loro insieme, una percentuale inferiore di otto punti rispetto alla media nazionale delle scuole comparabili.</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Attività previste</w:t>
            </w:r>
          </w:p>
        </w:tc>
        <w:tc>
          <w:tcPr>
            <w:tcW w:w="6846" w:type="dxa"/>
          </w:tcPr>
          <w:p w:rsidR="008B215F" w:rsidRDefault="008B215F" w:rsidP="008B215F">
            <w:pPr>
              <w:spacing w:after="0" w:line="240" w:lineRule="auto"/>
              <w:jc w:val="both"/>
              <w:rPr>
                <w:i/>
              </w:rPr>
            </w:pPr>
            <w:r>
              <w:rPr>
                <w:i/>
              </w:rPr>
              <w:t>Svolgimento di un’attività di ricerca-azione, assistita da esperti esterni, per i docenti di Matematica – ed anche per tutti coloro che decideranno di aderire – per familiarizzarsi con le problematiche relative alla costruzione ed alla valutazione di prove standardizzate. Svolgimento di un certo numero di simulazioni e di almeno due prove autentiche di istituto / anno.</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E17628">
            <w:pPr>
              <w:spacing w:after="0" w:line="240" w:lineRule="auto"/>
              <w:jc w:val="both"/>
            </w:pPr>
            <w:r w:rsidRPr="0087517A">
              <w:t xml:space="preserve">Risorse </w:t>
            </w:r>
            <w:r w:rsidR="00E17628">
              <w:t xml:space="preserve">materiali </w:t>
            </w:r>
            <w:r w:rsidRPr="0087517A">
              <w:t>necessarie</w:t>
            </w:r>
          </w:p>
        </w:tc>
        <w:tc>
          <w:tcPr>
            <w:tcW w:w="6846" w:type="dxa"/>
          </w:tcPr>
          <w:p w:rsidR="008B215F" w:rsidRDefault="00E17628" w:rsidP="008B215F">
            <w:pPr>
              <w:spacing w:after="0" w:line="240" w:lineRule="auto"/>
              <w:jc w:val="both"/>
              <w:rPr>
                <w:i/>
              </w:rPr>
            </w:pPr>
            <w:r>
              <w:rPr>
                <w:i/>
              </w:rPr>
              <w:t xml:space="preserve"> elenco</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Altre risorse necessarie</w:t>
            </w:r>
          </w:p>
        </w:tc>
        <w:tc>
          <w:tcPr>
            <w:tcW w:w="6846" w:type="dxa"/>
          </w:tcPr>
          <w:p w:rsidR="008B215F" w:rsidRPr="0087517A" w:rsidRDefault="008B215F" w:rsidP="008B215F">
            <w:pPr>
              <w:spacing w:after="0" w:line="240" w:lineRule="auto"/>
              <w:jc w:val="both"/>
              <w:rPr>
                <w:i/>
              </w:rPr>
            </w:pPr>
            <w:r>
              <w:rPr>
                <w:i/>
              </w:rPr>
              <w:t>Una LIM per le attività di formazione (già disponibile)</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 xml:space="preserve">Indicatori utilizzati </w:t>
            </w:r>
          </w:p>
        </w:tc>
        <w:tc>
          <w:tcPr>
            <w:tcW w:w="6846" w:type="dxa"/>
          </w:tcPr>
          <w:p w:rsidR="008B215F" w:rsidRPr="0087517A" w:rsidRDefault="008B215F" w:rsidP="008B215F">
            <w:pPr>
              <w:spacing w:after="0" w:line="240" w:lineRule="auto"/>
              <w:jc w:val="both"/>
              <w:rPr>
                <w:i/>
              </w:rPr>
            </w:pPr>
            <w:r>
              <w:rPr>
                <w:i/>
              </w:rPr>
              <w:t>Le prove standardizzate annuali di Matematica (media delle seconde)</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Stati di avanzamento</w:t>
            </w:r>
          </w:p>
        </w:tc>
        <w:tc>
          <w:tcPr>
            <w:tcW w:w="6846" w:type="dxa"/>
          </w:tcPr>
          <w:p w:rsidR="008B215F" w:rsidRDefault="008B215F" w:rsidP="008B215F">
            <w:pPr>
              <w:spacing w:after="0" w:line="240" w:lineRule="auto"/>
              <w:jc w:val="both"/>
              <w:rPr>
                <w:i/>
              </w:rPr>
            </w:pPr>
            <w:r>
              <w:rPr>
                <w:i/>
              </w:rPr>
              <w:t>Il miglioramento atteso al termine dei due anni del progetto è di quattro punti percentuali, circa metà dei quali al primo anno e metà al secondo.</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Valori / situazione attesi</w:t>
            </w:r>
          </w:p>
        </w:tc>
        <w:tc>
          <w:tcPr>
            <w:tcW w:w="6846" w:type="dxa"/>
          </w:tcPr>
          <w:p w:rsidR="008B215F" w:rsidRPr="0087517A" w:rsidRDefault="008B215F" w:rsidP="008B215F">
            <w:pPr>
              <w:spacing w:after="0" w:line="240" w:lineRule="auto"/>
              <w:jc w:val="both"/>
              <w:rPr>
                <w:i/>
              </w:rPr>
            </w:pPr>
            <w:r>
              <w:rPr>
                <w:i/>
              </w:rPr>
              <w:t>Il valore di partenza è del 44% degli studenti nei tre livelli superiori; quello atteso finale del 48% a maggio 2017.</w:t>
            </w:r>
          </w:p>
        </w:tc>
      </w:tr>
      <w:tr w:rsidR="008B215F" w:rsidRPr="0087517A" w:rsidTr="008B215F">
        <w:trPr>
          <w:trHeight w:val="425"/>
        </w:trPr>
        <w:tc>
          <w:tcPr>
            <w:tcW w:w="2932" w:type="dxa"/>
          </w:tcPr>
          <w:p w:rsidR="008B215F" w:rsidRPr="0087517A" w:rsidRDefault="008B215F" w:rsidP="008B215F">
            <w:pPr>
              <w:spacing w:after="0" w:line="240" w:lineRule="auto"/>
              <w:jc w:val="both"/>
            </w:pPr>
          </w:p>
        </w:tc>
        <w:tc>
          <w:tcPr>
            <w:tcW w:w="6846" w:type="dxa"/>
          </w:tcPr>
          <w:p w:rsidR="008B215F" w:rsidRPr="0087517A" w:rsidRDefault="008B215F" w:rsidP="008B215F">
            <w:pPr>
              <w:spacing w:after="0" w:line="240" w:lineRule="auto"/>
              <w:jc w:val="both"/>
            </w:pPr>
          </w:p>
        </w:tc>
      </w:tr>
    </w:tbl>
    <w:p w:rsidR="008B215F" w:rsidRDefault="008B215F" w:rsidP="008B215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8B215F" w:rsidRPr="0087517A" w:rsidTr="008B215F">
        <w:trPr>
          <w:trHeight w:val="425"/>
        </w:trPr>
        <w:tc>
          <w:tcPr>
            <w:tcW w:w="2932" w:type="dxa"/>
          </w:tcPr>
          <w:p w:rsidR="008B215F" w:rsidRPr="0087517A" w:rsidRDefault="008B215F" w:rsidP="008B215F">
            <w:pPr>
              <w:spacing w:after="0" w:line="240" w:lineRule="auto"/>
              <w:jc w:val="both"/>
            </w:pPr>
            <w:r w:rsidRPr="0087517A">
              <w:lastRenderedPageBreak/>
              <w:t>Denominazione progetto</w:t>
            </w:r>
          </w:p>
        </w:tc>
        <w:tc>
          <w:tcPr>
            <w:tcW w:w="6846" w:type="dxa"/>
          </w:tcPr>
          <w:p w:rsidR="008B215F" w:rsidRPr="0087517A" w:rsidRDefault="008B215F" w:rsidP="00E17628">
            <w:pPr>
              <w:spacing w:after="0" w:line="240" w:lineRule="auto"/>
              <w:jc w:val="both"/>
              <w:rPr>
                <w:i/>
              </w:rPr>
            </w:pPr>
            <w:r>
              <w:rPr>
                <w:i/>
              </w:rPr>
              <w:t xml:space="preserve">Orientamento </w:t>
            </w:r>
            <w:r>
              <w:rPr>
                <w:i/>
              </w:rPr>
              <w:tab/>
            </w:r>
            <w:r>
              <w:rPr>
                <w:i/>
              </w:rPr>
              <w:tab/>
            </w:r>
            <w:r w:rsidR="00E17628">
              <w:rPr>
                <w:i/>
              </w:rPr>
              <w:t xml:space="preserve"> </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Priorità cui si riferisce</w:t>
            </w:r>
          </w:p>
        </w:tc>
        <w:tc>
          <w:tcPr>
            <w:tcW w:w="6846" w:type="dxa"/>
          </w:tcPr>
          <w:p w:rsidR="008B215F" w:rsidRPr="0087517A" w:rsidRDefault="008B215F" w:rsidP="008B215F">
            <w:pPr>
              <w:spacing w:after="0" w:line="240" w:lineRule="auto"/>
              <w:jc w:val="both"/>
              <w:rPr>
                <w:i/>
              </w:rPr>
            </w:pPr>
            <w:r>
              <w:rPr>
                <w:i/>
              </w:rPr>
              <w:t>Migliorare gli esiti a distanza degli studenti diplomati della scuola</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Traguardo di risultato (event.)</w:t>
            </w:r>
          </w:p>
        </w:tc>
        <w:tc>
          <w:tcPr>
            <w:tcW w:w="6846" w:type="dxa"/>
          </w:tcPr>
          <w:p w:rsidR="008B215F" w:rsidRDefault="008B215F" w:rsidP="008B215F">
            <w:pPr>
              <w:spacing w:after="0" w:line="240" w:lineRule="auto"/>
              <w:jc w:val="both"/>
              <w:rPr>
                <w:i/>
              </w:rPr>
            </w:pPr>
            <w:r>
              <w:rPr>
                <w:i/>
              </w:rPr>
              <w:t>Dimezzare il numero degli abbandoni al primo anno di università</w:t>
            </w:r>
          </w:p>
          <w:p w:rsidR="008B215F" w:rsidRDefault="008B215F" w:rsidP="008B215F">
            <w:pPr>
              <w:spacing w:after="0" w:line="240" w:lineRule="auto"/>
              <w:jc w:val="both"/>
              <w:rPr>
                <w:i/>
              </w:rPr>
            </w:pPr>
            <w:r>
              <w:rPr>
                <w:i/>
              </w:rPr>
              <w:t>Aumentare di almeno 20 punti la media dei crediti conseguiti nei primi due anni di corso.</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Obiettivo di processo (event.)</w:t>
            </w:r>
          </w:p>
        </w:tc>
        <w:tc>
          <w:tcPr>
            <w:tcW w:w="6846" w:type="dxa"/>
          </w:tcPr>
          <w:p w:rsidR="008B215F" w:rsidRDefault="008B215F" w:rsidP="008B215F">
            <w:pPr>
              <w:spacing w:after="0" w:line="240" w:lineRule="auto"/>
              <w:jc w:val="both"/>
              <w:rPr>
                <w:i/>
              </w:rPr>
            </w:pPr>
            <w:r>
              <w:rPr>
                <w:i/>
              </w:rPr>
              <w:t>Fornire migliori strumenti di informazione agli studenti del quinto anno circa le opportunità e le difficoltà rappresentate dai diversi percorsi.</w:t>
            </w:r>
          </w:p>
          <w:p w:rsidR="008B215F" w:rsidRDefault="008B215F" w:rsidP="008B215F">
            <w:pPr>
              <w:spacing w:after="0" w:line="240" w:lineRule="auto"/>
              <w:jc w:val="both"/>
              <w:rPr>
                <w:i/>
              </w:rPr>
            </w:pPr>
            <w:r>
              <w:rPr>
                <w:i/>
              </w:rPr>
              <w:t>Consolidare in modo mirato la loro preparazione in settori specifici.</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Altre priorità (eventuale)</w:t>
            </w:r>
          </w:p>
        </w:tc>
        <w:tc>
          <w:tcPr>
            <w:tcW w:w="6846" w:type="dxa"/>
          </w:tcPr>
          <w:p w:rsidR="008B215F" w:rsidRPr="0087517A" w:rsidRDefault="008B215F" w:rsidP="008B215F">
            <w:pPr>
              <w:spacing w:after="0" w:line="240" w:lineRule="auto"/>
              <w:jc w:val="both"/>
              <w:rPr>
                <w:i/>
              </w:rPr>
            </w:pPr>
            <w:r>
              <w:rPr>
                <w:i/>
              </w:rPr>
              <w:t>===</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Situazione su cui interviene</w:t>
            </w:r>
          </w:p>
        </w:tc>
        <w:tc>
          <w:tcPr>
            <w:tcW w:w="6846" w:type="dxa"/>
          </w:tcPr>
          <w:p w:rsidR="008B215F" w:rsidRDefault="008B215F" w:rsidP="008B215F">
            <w:pPr>
              <w:spacing w:after="0" w:line="240" w:lineRule="auto"/>
              <w:jc w:val="both"/>
              <w:rPr>
                <w:i/>
              </w:rPr>
            </w:pPr>
            <w:r>
              <w:rPr>
                <w:i/>
              </w:rPr>
              <w:t>Attualmente, il 30% degli studenti diplomati che si iscrivono a corsi universitari abbandona gli studi senza sostenere esami.</w:t>
            </w:r>
          </w:p>
          <w:p w:rsidR="008B215F" w:rsidRDefault="008B215F" w:rsidP="008B215F">
            <w:pPr>
              <w:spacing w:after="0" w:line="240" w:lineRule="auto"/>
              <w:jc w:val="both"/>
              <w:rPr>
                <w:i/>
              </w:rPr>
            </w:pPr>
            <w:r>
              <w:rPr>
                <w:i/>
              </w:rPr>
              <w:t>La media dei crediti CFU conseguiti nei primi due anni da coloro che sostengono esami è di 40 rispetto ai 120 teorici ed ai 70 effettivi medi.</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Attività previste</w:t>
            </w:r>
          </w:p>
        </w:tc>
        <w:tc>
          <w:tcPr>
            <w:tcW w:w="6846" w:type="dxa"/>
          </w:tcPr>
          <w:p w:rsidR="008B215F" w:rsidRDefault="008B215F" w:rsidP="008B215F">
            <w:pPr>
              <w:spacing w:after="0" w:line="240" w:lineRule="auto"/>
              <w:jc w:val="both"/>
              <w:rPr>
                <w:i/>
              </w:rPr>
            </w:pPr>
            <w:r>
              <w:rPr>
                <w:i/>
              </w:rPr>
              <w:t>Quattro cicli di due incontri ciascuno indirizzati agli studenti di quinta e tenuti da docenti e ricercatori delle facoltà di Giurisprudenza, Economia, Medicina e Ingegneria (quelle cui si iscrivono in prevalenza i nostri studenti).</w:t>
            </w:r>
          </w:p>
          <w:p w:rsidR="008B215F" w:rsidRDefault="008B215F" w:rsidP="008B215F">
            <w:pPr>
              <w:spacing w:after="0" w:line="240" w:lineRule="auto"/>
              <w:jc w:val="both"/>
              <w:rPr>
                <w:i/>
              </w:rPr>
            </w:pPr>
            <w:r>
              <w:rPr>
                <w:i/>
              </w:rPr>
              <w:t>Corsi di approfondimento di 30 ore in Diritto, Economia, Matematica, Fisica, Chimica, destinati al consolidamento dei fondamenti degli esami del primo anno e/o delle prove di ammissione per le facoltà interessate.</w:t>
            </w:r>
          </w:p>
          <w:p w:rsidR="008B215F" w:rsidRDefault="008B215F" w:rsidP="008B215F">
            <w:pPr>
              <w:spacing w:after="0" w:line="240" w:lineRule="auto"/>
              <w:jc w:val="both"/>
              <w:rPr>
                <w:i/>
              </w:rPr>
            </w:pPr>
            <w:r>
              <w:rPr>
                <w:i/>
              </w:rPr>
              <w:t>Gli incontri orientativi precederanno i corsi di approfondimento. Sia gli  uni che gli altri si svolgeranno il sabato mattina.</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Risorse finanziarie necessarie</w:t>
            </w:r>
          </w:p>
        </w:tc>
        <w:tc>
          <w:tcPr>
            <w:tcW w:w="6846" w:type="dxa"/>
          </w:tcPr>
          <w:p w:rsidR="008B215F" w:rsidRDefault="008B215F" w:rsidP="008B215F">
            <w:pPr>
              <w:spacing w:after="0" w:line="240" w:lineRule="auto"/>
              <w:jc w:val="both"/>
              <w:rPr>
                <w:i/>
              </w:rPr>
            </w:pPr>
            <w:r>
              <w:rPr>
                <w:i/>
              </w:rPr>
              <w:t>Gli incontri formativi / informativi saranno tenuti a titolo gratuito per gentile concessione dei dipartimenti coinvolti.</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Risorse umane (ore) / area</w:t>
            </w:r>
          </w:p>
        </w:tc>
        <w:tc>
          <w:tcPr>
            <w:tcW w:w="6846" w:type="dxa"/>
          </w:tcPr>
          <w:p w:rsidR="008B215F" w:rsidRDefault="008B215F" w:rsidP="008B215F">
            <w:pPr>
              <w:spacing w:after="0" w:line="240" w:lineRule="auto"/>
              <w:jc w:val="both"/>
              <w:rPr>
                <w:i/>
              </w:rPr>
            </w:pPr>
            <w:r>
              <w:rPr>
                <w:i/>
              </w:rPr>
              <w:t>I corsi di approfondimento saranno tenuti da docenti appartenenti all’organico di potenziamento (classi di concorso A019, A047, A038, A013) come parte del proprio orario di servizio.</w:t>
            </w:r>
          </w:p>
          <w:p w:rsidR="008B215F" w:rsidRDefault="008B215F" w:rsidP="008B215F">
            <w:pPr>
              <w:spacing w:after="0" w:line="240" w:lineRule="auto"/>
              <w:jc w:val="both"/>
              <w:rPr>
                <w:i/>
              </w:rPr>
            </w:pPr>
            <w:r>
              <w:rPr>
                <w:i/>
              </w:rPr>
              <w:t>Non sono previsti costi.</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Altre risorse necessarie</w:t>
            </w:r>
          </w:p>
        </w:tc>
        <w:tc>
          <w:tcPr>
            <w:tcW w:w="6846" w:type="dxa"/>
          </w:tcPr>
          <w:p w:rsidR="008B215F" w:rsidRPr="0087517A" w:rsidRDefault="008B215F" w:rsidP="008B215F">
            <w:pPr>
              <w:spacing w:after="0" w:line="240" w:lineRule="auto"/>
              <w:jc w:val="both"/>
              <w:rPr>
                <w:i/>
              </w:rPr>
            </w:pPr>
            <w:r>
              <w:rPr>
                <w:i/>
              </w:rPr>
              <w:t>Le normali dotazioni didattiche e di laboratorio già esistenti a scuola.</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 xml:space="preserve">Indicatori utilizzati </w:t>
            </w:r>
          </w:p>
        </w:tc>
        <w:tc>
          <w:tcPr>
            <w:tcW w:w="6846" w:type="dxa"/>
          </w:tcPr>
          <w:p w:rsidR="008B215F" w:rsidRPr="0087517A" w:rsidRDefault="008B215F" w:rsidP="008B215F">
            <w:pPr>
              <w:spacing w:after="0" w:line="240" w:lineRule="auto"/>
              <w:jc w:val="both"/>
              <w:rPr>
                <w:i/>
              </w:rPr>
            </w:pPr>
            <w:r>
              <w:rPr>
                <w:i/>
              </w:rPr>
              <w:t xml:space="preserve">Crediti conseguiti nel corso dei primi due anni da parte degli studenti diplomati che si iscrivono all’università. </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Stati di avanzamento</w:t>
            </w:r>
          </w:p>
        </w:tc>
        <w:tc>
          <w:tcPr>
            <w:tcW w:w="6846" w:type="dxa"/>
          </w:tcPr>
          <w:p w:rsidR="008B215F" w:rsidRPr="0087517A" w:rsidRDefault="008B215F" w:rsidP="008B215F">
            <w:pPr>
              <w:spacing w:after="0" w:line="240" w:lineRule="auto"/>
              <w:jc w:val="both"/>
              <w:rPr>
                <w:i/>
              </w:rPr>
            </w:pPr>
            <w:r>
              <w:rPr>
                <w:i/>
              </w:rPr>
              <w:t xml:space="preserve">Al termine del primo anno, non più del 25% di studenti senza crediti. </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Valori / situazione attesi</w:t>
            </w:r>
          </w:p>
        </w:tc>
        <w:tc>
          <w:tcPr>
            <w:tcW w:w="6846" w:type="dxa"/>
          </w:tcPr>
          <w:p w:rsidR="008B215F" w:rsidRPr="0087517A" w:rsidRDefault="008B215F" w:rsidP="008B215F">
            <w:pPr>
              <w:spacing w:after="0" w:line="240" w:lineRule="auto"/>
              <w:jc w:val="both"/>
              <w:rPr>
                <w:i/>
              </w:rPr>
            </w:pPr>
            <w:r>
              <w:rPr>
                <w:i/>
              </w:rPr>
              <w:t>Al termine del secondo anno accademico (febbraio 2018), non più del 15% senza crediti e media dei crediti conseguiti – solo da parte di coloro che hanno sostenuto esami – non inferiore a 60 CFU.</w:t>
            </w:r>
          </w:p>
        </w:tc>
      </w:tr>
      <w:tr w:rsidR="008B215F" w:rsidRPr="0087517A" w:rsidTr="008B215F">
        <w:trPr>
          <w:trHeight w:val="425"/>
        </w:trPr>
        <w:tc>
          <w:tcPr>
            <w:tcW w:w="2932" w:type="dxa"/>
          </w:tcPr>
          <w:p w:rsidR="008B215F" w:rsidRPr="0087517A" w:rsidRDefault="008B215F" w:rsidP="008B215F">
            <w:pPr>
              <w:spacing w:after="0" w:line="240" w:lineRule="auto"/>
              <w:jc w:val="both"/>
            </w:pPr>
          </w:p>
        </w:tc>
        <w:tc>
          <w:tcPr>
            <w:tcW w:w="6846" w:type="dxa"/>
          </w:tcPr>
          <w:p w:rsidR="008B215F" w:rsidRPr="0087517A" w:rsidRDefault="008B215F" w:rsidP="008B215F">
            <w:pPr>
              <w:spacing w:after="0" w:line="240" w:lineRule="auto"/>
              <w:jc w:val="both"/>
            </w:pPr>
          </w:p>
        </w:tc>
      </w:tr>
    </w:tbl>
    <w:p w:rsidR="006E563A" w:rsidRDefault="006E563A"/>
    <w:sectPr w:rsidR="006E563A" w:rsidSect="006E56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A6029F8"/>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15F"/>
    <w:rsid w:val="002C131C"/>
    <w:rsid w:val="00342D16"/>
    <w:rsid w:val="006E563A"/>
    <w:rsid w:val="00827979"/>
    <w:rsid w:val="008B215F"/>
    <w:rsid w:val="00B1536A"/>
    <w:rsid w:val="00C03B3E"/>
    <w:rsid w:val="00CC3813"/>
    <w:rsid w:val="00D8767E"/>
    <w:rsid w:val="00E176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215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unhideWhenUsed/>
    <w:rsid w:val="008B215F"/>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215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unhideWhenUsed/>
    <w:rsid w:val="008B215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91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Lucilla</dc:creator>
  <cp:lastModifiedBy>Skywalker</cp:lastModifiedBy>
  <cp:revision>2</cp:revision>
  <dcterms:created xsi:type="dcterms:W3CDTF">2018-02-09T14:03:00Z</dcterms:created>
  <dcterms:modified xsi:type="dcterms:W3CDTF">2018-02-09T14:03:00Z</dcterms:modified>
</cp:coreProperties>
</file>